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CE5A" w14:textId="77777777" w:rsidR="00CF734B" w:rsidRPr="004E5868" w:rsidRDefault="00CF734B" w:rsidP="00CF734B">
      <w:pPr>
        <w:spacing w:after="0" w:line="240" w:lineRule="auto"/>
        <w:outlineLvl w:val="0"/>
        <w:rPr>
          <w:rFonts w:ascii="Source Sans Pro" w:eastAsia="Times New Roman" w:hAnsi="Source Sans Pro" w:cs="Times New Roman"/>
          <w:b/>
          <w:bCs/>
          <w:color w:val="000000"/>
          <w:kern w:val="36"/>
          <w:sz w:val="54"/>
          <w:szCs w:val="54"/>
          <w:lang w:eastAsia="ru-RU"/>
          <w14:ligatures w14:val="none"/>
        </w:rPr>
      </w:pPr>
      <w:r w:rsidRPr="004E5868">
        <w:rPr>
          <w:rFonts w:ascii="Source Sans Pro" w:eastAsia="Times New Roman" w:hAnsi="Source Sans Pro" w:cs="Times New Roman"/>
          <w:b/>
          <w:bCs/>
          <w:color w:val="000000"/>
          <w:kern w:val="36"/>
          <w:sz w:val="54"/>
          <w:szCs w:val="54"/>
          <w:lang w:eastAsia="ru-RU"/>
          <w14:ligatures w14:val="none"/>
        </w:rPr>
        <w:t>Информация по платежной системе</w:t>
      </w:r>
    </w:p>
    <w:p w14:paraId="3E13495A" w14:textId="77777777" w:rsidR="00CF734B" w:rsidRDefault="00CF734B" w:rsidP="00CF734B">
      <w:pPr>
        <w:spacing w:after="0" w:line="240" w:lineRule="auto"/>
        <w:outlineLvl w:val="0"/>
        <w:rPr>
          <w:rFonts w:ascii="Source Sans Pro" w:eastAsia="Times New Roman" w:hAnsi="Source Sans Pro" w:cs="Times New Roman"/>
          <w:b/>
          <w:bCs/>
          <w:color w:val="000000"/>
          <w:kern w:val="36"/>
          <w:sz w:val="40"/>
          <w:szCs w:val="40"/>
          <w:lang w:eastAsia="ru-RU"/>
          <w14:ligatures w14:val="none"/>
        </w:rPr>
      </w:pPr>
    </w:p>
    <w:p w14:paraId="2A1C1B70" w14:textId="5A95C0D3" w:rsidR="004E5868" w:rsidRDefault="00CF734B" w:rsidP="00CF734B">
      <w:pPr>
        <w:spacing w:after="0" w:line="240" w:lineRule="auto"/>
        <w:outlineLvl w:val="0"/>
        <w:rPr>
          <w:rFonts w:ascii="Source Sans Pro" w:eastAsia="Times New Roman" w:hAnsi="Source Sans Pro" w:cs="Times New Roman"/>
          <w:b/>
          <w:bCs/>
          <w:color w:val="000000"/>
          <w:kern w:val="36"/>
          <w:sz w:val="40"/>
          <w:szCs w:val="40"/>
          <w:lang w:eastAsia="ru-RU"/>
          <w14:ligatures w14:val="none"/>
        </w:rPr>
      </w:pPr>
      <w:r w:rsidRPr="00CF734B">
        <w:rPr>
          <w:rFonts w:ascii="Source Sans Pro" w:eastAsia="Times New Roman" w:hAnsi="Source Sans Pro" w:cs="Times New Roman"/>
          <w:b/>
          <w:bCs/>
          <w:color w:val="000000"/>
          <w:kern w:val="36"/>
          <w:sz w:val="40"/>
          <w:szCs w:val="40"/>
          <w:lang w:eastAsia="ru-RU"/>
          <w14:ligatures w14:val="none"/>
        </w:rPr>
        <w:t>ОФ помощь детям инвалидам «</w:t>
      </w:r>
      <w:proofErr w:type="spellStart"/>
      <w:r w:rsidRPr="00CF734B">
        <w:rPr>
          <w:rFonts w:ascii="Source Sans Pro" w:eastAsia="Times New Roman" w:hAnsi="Source Sans Pro" w:cs="Times New Roman"/>
          <w:b/>
          <w:bCs/>
          <w:color w:val="000000"/>
          <w:kern w:val="36"/>
          <w:sz w:val="40"/>
          <w:szCs w:val="40"/>
          <w:lang w:eastAsia="ru-RU"/>
          <w14:ligatures w14:val="none"/>
        </w:rPr>
        <w:t>Әлемжан</w:t>
      </w:r>
      <w:proofErr w:type="spellEnd"/>
      <w:r w:rsidRPr="00CF734B">
        <w:rPr>
          <w:rFonts w:ascii="Source Sans Pro" w:eastAsia="Times New Roman" w:hAnsi="Source Sans Pro" w:cs="Times New Roman"/>
          <w:b/>
          <w:bCs/>
          <w:color w:val="000000"/>
          <w:kern w:val="36"/>
          <w:sz w:val="40"/>
          <w:szCs w:val="40"/>
          <w:lang w:eastAsia="ru-RU"/>
          <w14:ligatures w14:val="none"/>
        </w:rPr>
        <w:t xml:space="preserve"> </w:t>
      </w:r>
      <w:proofErr w:type="spellStart"/>
      <w:r w:rsidRPr="00CF734B">
        <w:rPr>
          <w:rFonts w:ascii="Source Sans Pro" w:eastAsia="Times New Roman" w:hAnsi="Source Sans Pro" w:cs="Times New Roman"/>
          <w:b/>
          <w:bCs/>
          <w:color w:val="000000"/>
          <w:kern w:val="36"/>
          <w:sz w:val="40"/>
          <w:szCs w:val="40"/>
          <w:lang w:eastAsia="ru-RU"/>
          <w14:ligatures w14:val="none"/>
        </w:rPr>
        <w:t>жолы</w:t>
      </w:r>
      <w:proofErr w:type="spellEnd"/>
      <w:r w:rsidRPr="00CF734B">
        <w:rPr>
          <w:rFonts w:ascii="Source Sans Pro" w:eastAsia="Times New Roman" w:hAnsi="Source Sans Pro" w:cs="Times New Roman"/>
          <w:b/>
          <w:bCs/>
          <w:color w:val="000000"/>
          <w:kern w:val="36"/>
          <w:sz w:val="40"/>
          <w:szCs w:val="40"/>
          <w:lang w:eastAsia="ru-RU"/>
          <w14:ligatures w14:val="none"/>
        </w:rPr>
        <w:t>»</w:t>
      </w:r>
    </w:p>
    <w:p w14:paraId="6E9C43AE" w14:textId="78289799" w:rsidR="00CF734B" w:rsidRDefault="00CF734B" w:rsidP="00CF734B">
      <w:pPr>
        <w:spacing w:after="0" w:line="240" w:lineRule="auto"/>
        <w:outlineLvl w:val="0"/>
        <w:rPr>
          <w:rFonts w:ascii="Source Sans Pro" w:eastAsia="Times New Roman" w:hAnsi="Source Sans Pro" w:cs="Times New Roman"/>
          <w:b/>
          <w:bCs/>
          <w:color w:val="000000"/>
          <w:kern w:val="36"/>
          <w:sz w:val="40"/>
          <w:szCs w:val="40"/>
          <w:lang w:eastAsia="ru-RU"/>
          <w14:ligatures w14:val="none"/>
        </w:rPr>
      </w:pPr>
      <w:r w:rsidRPr="00CF734B">
        <w:rPr>
          <w:rFonts w:ascii="Source Sans Pro" w:eastAsia="Times New Roman" w:hAnsi="Source Sans Pro" w:cs="Times New Roman"/>
          <w:b/>
          <w:bCs/>
          <w:color w:val="000000"/>
          <w:kern w:val="36"/>
          <w:sz w:val="40"/>
          <w:szCs w:val="40"/>
          <w:lang w:eastAsia="ru-RU"/>
          <w14:ligatures w14:val="none"/>
        </w:rPr>
        <w:t>https://alemzhan-zholy.com</w:t>
      </w:r>
    </w:p>
    <w:p w14:paraId="15A0F2F8" w14:textId="77777777" w:rsidR="00CF734B" w:rsidRPr="00CF734B" w:rsidRDefault="00CF734B" w:rsidP="00CF734B">
      <w:pPr>
        <w:spacing w:after="0" w:line="240" w:lineRule="auto"/>
        <w:outlineLvl w:val="0"/>
        <w:rPr>
          <w:rFonts w:ascii="Source Sans Pro" w:eastAsia="Times New Roman" w:hAnsi="Source Sans Pro" w:cs="Times New Roman"/>
          <w:b/>
          <w:bCs/>
          <w:color w:val="000000"/>
          <w:kern w:val="36"/>
          <w:sz w:val="40"/>
          <w:szCs w:val="40"/>
          <w:lang w:eastAsia="ru-RU"/>
          <w14:ligatures w14:val="none"/>
        </w:rPr>
      </w:pPr>
    </w:p>
    <w:p w14:paraId="40F38703" w14:textId="62E94580" w:rsidR="008E6949" w:rsidRDefault="00A709C1">
      <w:r>
        <w:rPr>
          <w:rFonts w:ascii="Open Sans" w:hAnsi="Open Sans" w:cs="Open Sans"/>
          <w:color w:val="404040"/>
        </w:rPr>
        <w:t xml:space="preserve">Наш сайт подключен к интернет-эквайрингу, и Вы можете оплатить Услугу банковской картой Visa или Mastercard. После подтверждения выбранного Товара либо услуги откроется защищенное окно с платежной страницей процессингового центра </w:t>
      </w:r>
      <w:proofErr w:type="spellStart"/>
      <w:r>
        <w:rPr>
          <w:rFonts w:ascii="Open Sans" w:hAnsi="Open Sans" w:cs="Open Sans"/>
          <w:color w:val="404040"/>
        </w:rPr>
        <w:t>CloudPayments</w:t>
      </w:r>
      <w:proofErr w:type="spellEnd"/>
      <w:r>
        <w:rPr>
          <w:rFonts w:ascii="Open Sans" w:hAnsi="Open Sans" w:cs="Open Sans"/>
          <w:color w:val="404040"/>
        </w:rPr>
        <w:t>, где Вам необходимо ввести данные Вашей банковской карты. Для дополнительной аутентификации держателя карты используется протокол 3-D Secure. Если Ваш Банк-эмитент поддерживает данную технологию, Вы будете перенаправлены на его сервер для прохождения дополнительной идентификации. Информацию о правилах и методах дополнительной идентификации уточняйте в Банке, выдавшем Вам банковскую карту.</w:t>
      </w:r>
      <w:r>
        <w:rPr>
          <w:rFonts w:ascii="Open Sans" w:hAnsi="Open Sans" w:cs="Open Sans"/>
          <w:color w:val="404040"/>
        </w:rPr>
        <w:br/>
      </w:r>
      <w:r>
        <w:rPr>
          <w:rFonts w:ascii="Open Sans" w:hAnsi="Open Sans" w:cs="Open Sans"/>
          <w:color w:val="404040"/>
        </w:rPr>
        <w:br/>
        <w:t xml:space="preserve">Услуга онлайн-оплаты осуществляется в соответствии с правилами Международных платежных систем Visa и MasterCard на принципах соблюдения конфиденциальности и безопасности совершения платежа, для этого используются самые актуальные методы проверки, шифрования и передачи данных по закрытым каналам связи. Ввод данных банковской карты осуществляется в защищенном окне на платежной странице </w:t>
      </w:r>
      <w:proofErr w:type="spellStart"/>
      <w:r>
        <w:rPr>
          <w:rFonts w:ascii="Open Sans" w:hAnsi="Open Sans" w:cs="Open Sans"/>
          <w:color w:val="404040"/>
        </w:rPr>
        <w:t>CloudPayments</w:t>
      </w:r>
      <w:proofErr w:type="spellEnd"/>
      <w:r>
        <w:rPr>
          <w:rFonts w:ascii="Open Sans" w:hAnsi="Open Sans" w:cs="Open Sans"/>
          <w:color w:val="404040"/>
        </w:rPr>
        <w:t>.</w:t>
      </w:r>
      <w:r>
        <w:rPr>
          <w:rFonts w:ascii="Open Sans" w:hAnsi="Open Sans" w:cs="Open Sans"/>
          <w:color w:val="404040"/>
        </w:rPr>
        <w:br/>
      </w:r>
      <w:r>
        <w:rPr>
          <w:rFonts w:ascii="Open Sans" w:hAnsi="Open Sans" w:cs="Open Sans"/>
          <w:color w:val="404040"/>
        </w:rPr>
        <w:br/>
        <w:t>В поля на платежной странице требуется ввести номер карты, имя владельца карты, срок действия карты, трёхзначный код безопасности (CVV2 для VISA или CVC2 для MasterCard). Все необходимые данные отображены на поверхности банковской карты.</w:t>
      </w:r>
      <w:r>
        <w:rPr>
          <w:rFonts w:ascii="Open Sans" w:hAnsi="Open Sans" w:cs="Open Sans"/>
          <w:color w:val="404040"/>
        </w:rPr>
        <w:br/>
      </w:r>
      <w:r>
        <w:rPr>
          <w:rFonts w:ascii="Open Sans" w:hAnsi="Open Sans" w:cs="Open Sans"/>
          <w:color w:val="404040"/>
        </w:rPr>
        <w:br/>
        <w:t>CVV2/ CVC2 — это трёхзначный код безопасности, находящийся на оборотной стороне карты.</w:t>
      </w:r>
      <w:r>
        <w:rPr>
          <w:rFonts w:ascii="Open Sans" w:hAnsi="Open Sans" w:cs="Open Sans"/>
          <w:color w:val="404040"/>
        </w:rPr>
        <w:br/>
      </w:r>
      <w:r>
        <w:rPr>
          <w:rFonts w:ascii="Open Sans" w:hAnsi="Open Sans" w:cs="Open Sans"/>
          <w:color w:val="404040"/>
        </w:rPr>
        <w:br/>
        <w:t>Далее в том же окне откроется страница Вашего банка-эмитента для ввода 3-D Secure кода. В случае, если у вас не настроен статичный 3-D Secure, он будет отправлен на ваш номер телефона посредством SMS. Если 3-D Secure код к Вам не пришел, то следует обратится в ваш банк-эмитент.</w:t>
      </w:r>
      <w:r>
        <w:rPr>
          <w:rFonts w:ascii="Open Sans" w:hAnsi="Open Sans" w:cs="Open Sans"/>
          <w:color w:val="404040"/>
        </w:rPr>
        <w:br/>
      </w:r>
      <w:r>
        <w:rPr>
          <w:rFonts w:ascii="Open Sans" w:hAnsi="Open Sans" w:cs="Open Sans"/>
          <w:color w:val="404040"/>
        </w:rPr>
        <w:br/>
        <w:t>3-D Secure — это самая современная технология обеспечения безопасности платежей по картам в сети интернет. Позволяет однозначно идентифицировать подлинность держателя карты, осуществляющего операцию, и максимально снизить риск мошеннических операций по карте.</w:t>
      </w:r>
    </w:p>
    <w:sectPr w:rsidR="008E6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49"/>
    <w:rsid w:val="004E5868"/>
    <w:rsid w:val="008E6949"/>
    <w:rsid w:val="00A709C1"/>
    <w:rsid w:val="00CF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DDA1"/>
  <w15:chartTrackingRefBased/>
  <w15:docId w15:val="{9A0CFCA7-6D15-40DC-9C67-EF40B38D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E5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868"/>
    <w:rPr>
      <w:rFonts w:ascii="Times New Roman" w:eastAsia="Times New Roman" w:hAnsi="Times New Roman" w:cs="Times New Roman"/>
      <w:b/>
      <w:bCs/>
      <w:kern w:val="36"/>
      <w:sz w:val="48"/>
      <w:szCs w:val="4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6512">
      <w:bodyDiv w:val="1"/>
      <w:marLeft w:val="0"/>
      <w:marRight w:val="0"/>
      <w:marTop w:val="0"/>
      <w:marBottom w:val="0"/>
      <w:divBdr>
        <w:top w:val="none" w:sz="0" w:space="0" w:color="auto"/>
        <w:left w:val="none" w:sz="0" w:space="0" w:color="auto"/>
        <w:bottom w:val="none" w:sz="0" w:space="0" w:color="auto"/>
        <w:right w:val="none" w:sz="0" w:space="0" w:color="auto"/>
      </w:divBdr>
    </w:div>
    <w:div w:id="21132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Акежан Садуов</dc:creator>
  <cp:keywords/>
  <dc:description/>
  <cp:lastModifiedBy>Акежан Садуов</cp:lastModifiedBy>
  <cp:revision>4</cp:revision>
  <dcterms:created xsi:type="dcterms:W3CDTF">2024-01-29T06:55:00Z</dcterms:created>
  <dcterms:modified xsi:type="dcterms:W3CDTF">2024-01-29T07:06:00Z</dcterms:modified>
</cp:coreProperties>
</file>